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F5D7" w14:textId="77777777" w:rsidR="00177EEA" w:rsidRPr="00491EFD" w:rsidRDefault="00177EEA" w:rsidP="00177EEA">
      <w:pPr>
        <w:pStyle w:val="Heading2"/>
      </w:pPr>
      <w:bookmarkStart w:id="0" w:name="_Toc42263328"/>
      <w:bookmarkStart w:id="1" w:name="_Toc42430222"/>
      <w:r w:rsidRPr="005E33B7">
        <w:rPr>
          <w:sz w:val="22"/>
          <w:szCs w:val="22"/>
        </w:rPr>
        <w:t>APPROVED ADULT WORKER APPLICATION</w:t>
      </w:r>
      <w:bookmarkEnd w:id="0"/>
      <w:bookmarkEnd w:id="1"/>
    </w:p>
    <w:p w14:paraId="76C73928" w14:textId="77777777" w:rsidR="00177EEA" w:rsidRPr="00F45BC1" w:rsidRDefault="00177EEA" w:rsidP="00177EEA">
      <w:pPr>
        <w:widowControl/>
        <w:autoSpaceDE/>
        <w:autoSpaceDN/>
        <w:adjustRightInd/>
        <w:jc w:val="center"/>
        <w:rPr>
          <w:bCs/>
          <w:sz w:val="22"/>
          <w:szCs w:val="22"/>
        </w:rPr>
      </w:pPr>
      <w:r w:rsidRPr="00F45BC1">
        <w:rPr>
          <w:bCs/>
          <w:sz w:val="22"/>
          <w:szCs w:val="22"/>
        </w:rPr>
        <w:t>Grand Assembly of Colorado, IORG</w:t>
      </w:r>
    </w:p>
    <w:p w14:paraId="53E89DB4" w14:textId="77777777" w:rsidR="00177EEA" w:rsidRDefault="00177EEA" w:rsidP="00177EE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outlineLvl w:val="0"/>
        <w:rPr>
          <w:rFonts w:eastAsia="ヒラギノ角ゴ Pro W3"/>
          <w:b/>
          <w:color w:val="000000"/>
          <w:sz w:val="22"/>
          <w:szCs w:val="22"/>
        </w:rPr>
      </w:pPr>
    </w:p>
    <w:p w14:paraId="1DF6EB11" w14:textId="76D72828" w:rsidR="00177EEA" w:rsidRPr="00BD6CDF" w:rsidRDefault="00177EEA" w:rsidP="00177EEA">
      <w:pPr>
        <w:rPr>
          <w:rFonts w:eastAsia="ヒラギノ角ゴ Pro W3"/>
        </w:rPr>
      </w:pPr>
      <w:bookmarkStart w:id="2" w:name="_Toc42263329"/>
      <w:r w:rsidRPr="00BD6CDF">
        <w:rPr>
          <w:rFonts w:eastAsia="ヒラギノ角ゴ Pro W3"/>
        </w:rPr>
        <w:t>Name: _________________________   Assembly # ________ or State Volunteer ____</w:t>
      </w:r>
      <w:bookmarkEnd w:id="2"/>
    </w:p>
    <w:p w14:paraId="24A4BB80" w14:textId="77777777" w:rsidR="00177EEA" w:rsidRPr="005E33B7" w:rsidRDefault="00177EEA" w:rsidP="00177EEA">
      <w:pPr>
        <w:rPr>
          <w:rFonts w:eastAsia="ヒラギノ角ゴ Pro W3"/>
          <w:sz w:val="20"/>
        </w:rPr>
      </w:pPr>
    </w:p>
    <w:p w14:paraId="5EB9EC8C" w14:textId="77777777" w:rsidR="00177EEA" w:rsidRPr="005E33B7" w:rsidRDefault="00177EEA" w:rsidP="00177EEA">
      <w:r w:rsidRPr="005E33B7">
        <w:rPr>
          <w:u w:val="single"/>
        </w:rPr>
        <w:t>Adult Worker</w:t>
      </w:r>
      <w:r w:rsidRPr="005E33B7">
        <w:t xml:space="preserve">:  Below are the requirements for becoming an approved regular adult worker.  This includes all Advisory Board members, interested adult volunteers and all state level positions where contact with Rainbow Girls is involved. State level adult worker positions or those not involved with an Assembly would send this report to the Grand Deputy or Supreme Deputy. </w:t>
      </w:r>
    </w:p>
    <w:p w14:paraId="1DB4A8E7" w14:textId="77777777" w:rsidR="00177EEA" w:rsidRPr="005E33B7" w:rsidRDefault="00177EEA" w:rsidP="00177EEA">
      <w:pPr>
        <w:widowControl/>
        <w:autoSpaceDE/>
        <w:autoSpaceDN/>
        <w:adjustRightInd/>
        <w:spacing w:after="200"/>
        <w:jc w:val="both"/>
        <w:rPr>
          <w:sz w:val="22"/>
          <w:szCs w:val="22"/>
        </w:rPr>
      </w:pPr>
      <w:r w:rsidRPr="005E33B7">
        <w:rPr>
          <w:sz w:val="22"/>
          <w:szCs w:val="22"/>
        </w:rPr>
        <w:t xml:space="preserve">We would ask you to consider taking steps to become an Adult Worker in the near future, and then a Certified Chaperone after serving at least 1 year as an adult worker. </w:t>
      </w:r>
    </w:p>
    <w:p w14:paraId="36C06AEE"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 xml:space="preserve">Be at least 21 years of age </w:t>
      </w:r>
    </w:p>
    <w:p w14:paraId="0ED2EB1B"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 xml:space="preserve">Must be known to Mother Advisor, other Rainbow leader or Colorado Rainbow for at least six months Those who are new to Colorado Rainbow, not known by a Rainbow leader for at least six months, may also be required to: </w:t>
      </w:r>
    </w:p>
    <w:p w14:paraId="4C921897" w14:textId="77777777" w:rsidR="00177EEA" w:rsidRPr="005E33B7" w:rsidRDefault="00177EEA" w:rsidP="00177EEA">
      <w:pPr>
        <w:widowControl/>
        <w:numPr>
          <w:ilvl w:val="0"/>
          <w:numId w:val="4"/>
        </w:numPr>
        <w:autoSpaceDE/>
        <w:autoSpaceDN/>
        <w:adjustRightInd/>
        <w:spacing w:after="200" w:line="276" w:lineRule="auto"/>
        <w:ind w:left="1440" w:hanging="270"/>
        <w:contextualSpacing/>
        <w:jc w:val="both"/>
        <w:rPr>
          <w:sz w:val="22"/>
          <w:szCs w:val="22"/>
        </w:rPr>
      </w:pPr>
      <w:r w:rsidRPr="005E33B7">
        <w:rPr>
          <w:sz w:val="22"/>
          <w:szCs w:val="22"/>
        </w:rPr>
        <w:t>Provide three personal references, at least two of whom must be from outside of Rainbow</w:t>
      </w:r>
    </w:p>
    <w:p w14:paraId="1BC63206" w14:textId="77777777" w:rsidR="00177EEA" w:rsidRPr="005E33B7" w:rsidRDefault="00177EEA" w:rsidP="00177EEA">
      <w:pPr>
        <w:widowControl/>
        <w:numPr>
          <w:ilvl w:val="0"/>
          <w:numId w:val="4"/>
        </w:numPr>
        <w:autoSpaceDE/>
        <w:autoSpaceDN/>
        <w:adjustRightInd/>
        <w:spacing w:after="200" w:line="276" w:lineRule="auto"/>
        <w:ind w:left="1440" w:hanging="270"/>
        <w:contextualSpacing/>
        <w:jc w:val="both"/>
        <w:rPr>
          <w:sz w:val="22"/>
          <w:szCs w:val="22"/>
        </w:rPr>
      </w:pPr>
      <w:r w:rsidRPr="005E33B7">
        <w:rPr>
          <w:sz w:val="22"/>
          <w:szCs w:val="22"/>
        </w:rPr>
        <w:t>Receive positive responses from the references</w:t>
      </w:r>
    </w:p>
    <w:p w14:paraId="1D79C981" w14:textId="77777777" w:rsidR="00177EEA" w:rsidRPr="005E33B7" w:rsidRDefault="00177EEA" w:rsidP="00177EEA">
      <w:pPr>
        <w:widowControl/>
        <w:numPr>
          <w:ilvl w:val="0"/>
          <w:numId w:val="4"/>
        </w:numPr>
        <w:autoSpaceDE/>
        <w:autoSpaceDN/>
        <w:adjustRightInd/>
        <w:spacing w:after="200" w:line="276" w:lineRule="auto"/>
        <w:ind w:left="1440" w:hanging="270"/>
        <w:contextualSpacing/>
        <w:jc w:val="both"/>
        <w:rPr>
          <w:sz w:val="22"/>
          <w:szCs w:val="22"/>
        </w:rPr>
      </w:pPr>
      <w:r w:rsidRPr="005E33B7">
        <w:rPr>
          <w:sz w:val="22"/>
          <w:szCs w:val="22"/>
        </w:rPr>
        <w:t xml:space="preserve">Complete a face to face interview with the Advisory Board, Grand Deputy or Supreme Officer. </w:t>
      </w:r>
    </w:p>
    <w:p w14:paraId="64340B9D"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 xml:space="preserve">Submit completed Adult Profile baseline form with release of information for background checks and references. (In subsequent years, complete “Online” Adult Profile Update form)  </w:t>
      </w:r>
    </w:p>
    <w:p w14:paraId="3BAE7741"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Must not have been convicted of child abuse or molestation</w:t>
      </w:r>
    </w:p>
    <w:p w14:paraId="2F21BDB3"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Sign Acknowledgement and Agreement of Colorado Code of Conduct</w:t>
      </w:r>
    </w:p>
    <w:p w14:paraId="3C7741A3"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Have successful background checks of sex offender, criminal, and other records (with renewal every 4 years)</w:t>
      </w:r>
    </w:p>
    <w:p w14:paraId="461DDA3D" w14:textId="77777777" w:rsidR="00177EEA" w:rsidRPr="005E33B7" w:rsidRDefault="00177EEA" w:rsidP="00177EEA">
      <w:pPr>
        <w:widowControl/>
        <w:numPr>
          <w:ilvl w:val="0"/>
          <w:numId w:val="1"/>
        </w:numPr>
        <w:autoSpaceDE/>
        <w:autoSpaceDN/>
        <w:adjustRightInd/>
        <w:spacing w:after="200" w:line="276" w:lineRule="auto"/>
        <w:ind w:hanging="270"/>
        <w:contextualSpacing/>
        <w:jc w:val="both"/>
        <w:rPr>
          <w:sz w:val="22"/>
          <w:szCs w:val="22"/>
        </w:rPr>
      </w:pPr>
      <w:r w:rsidRPr="005E33B7">
        <w:rPr>
          <w:sz w:val="22"/>
          <w:szCs w:val="22"/>
        </w:rPr>
        <w:t>Submit proof of driver’s license and vehicle insurance to Assembly (if transporting youth members)</w:t>
      </w:r>
    </w:p>
    <w:p w14:paraId="024A2FB4" w14:textId="77777777" w:rsidR="00177EEA" w:rsidRPr="005E33B7" w:rsidRDefault="00177EEA" w:rsidP="00177EEA">
      <w:pPr>
        <w:widowControl/>
        <w:numPr>
          <w:ilvl w:val="0"/>
          <w:numId w:val="1"/>
        </w:numPr>
        <w:autoSpaceDE/>
        <w:autoSpaceDN/>
        <w:adjustRightInd/>
        <w:spacing w:after="200" w:line="276" w:lineRule="auto"/>
        <w:ind w:hanging="270"/>
        <w:contextualSpacing/>
        <w:rPr>
          <w:sz w:val="22"/>
          <w:szCs w:val="22"/>
        </w:rPr>
      </w:pPr>
      <w:r w:rsidRPr="005E33B7">
        <w:rPr>
          <w:sz w:val="22"/>
          <w:szCs w:val="22"/>
        </w:rPr>
        <w:t xml:space="preserve">Review the 2014 IORG Youth Protection Policy and Program (can be found on CO IORG website </w:t>
      </w:r>
      <w:hyperlink r:id="rId7" w:history="1">
        <w:r w:rsidRPr="005E33B7">
          <w:rPr>
            <w:sz w:val="22"/>
            <w:szCs w:val="22"/>
            <w:u w:val="single"/>
          </w:rPr>
          <w:t>www.iorgcolorado.org</w:t>
        </w:r>
      </w:hyperlink>
      <w:r w:rsidRPr="005E33B7">
        <w:rPr>
          <w:sz w:val="22"/>
          <w:szCs w:val="22"/>
        </w:rPr>
        <w:t>)</w:t>
      </w:r>
    </w:p>
    <w:p w14:paraId="7314C230" w14:textId="77777777" w:rsidR="00177EEA" w:rsidRPr="005E33B7" w:rsidRDefault="00177EEA" w:rsidP="00177EEA">
      <w:pPr>
        <w:widowControl/>
        <w:numPr>
          <w:ilvl w:val="0"/>
          <w:numId w:val="1"/>
        </w:numPr>
        <w:autoSpaceDE/>
        <w:autoSpaceDN/>
        <w:adjustRightInd/>
        <w:spacing w:after="200" w:line="276" w:lineRule="auto"/>
        <w:ind w:hanging="270"/>
        <w:contextualSpacing/>
        <w:rPr>
          <w:sz w:val="22"/>
          <w:szCs w:val="22"/>
        </w:rPr>
      </w:pPr>
      <w:r w:rsidRPr="005E33B7">
        <w:rPr>
          <w:sz w:val="22"/>
          <w:szCs w:val="22"/>
        </w:rPr>
        <w:t xml:space="preserve">Complete YP Training Curriculum Modules I – IV (within two years) </w:t>
      </w:r>
    </w:p>
    <w:p w14:paraId="7E6A954F" w14:textId="77777777" w:rsidR="00177EEA" w:rsidRPr="005E33B7" w:rsidRDefault="00177EEA" w:rsidP="00177EEA">
      <w:pPr>
        <w:widowControl/>
        <w:numPr>
          <w:ilvl w:val="0"/>
          <w:numId w:val="2"/>
        </w:numPr>
        <w:autoSpaceDE/>
        <w:autoSpaceDN/>
        <w:adjustRightInd/>
        <w:spacing w:after="200" w:line="276" w:lineRule="auto"/>
        <w:ind w:left="1440" w:hanging="270"/>
        <w:contextualSpacing/>
        <w:jc w:val="both"/>
        <w:rPr>
          <w:sz w:val="22"/>
          <w:szCs w:val="22"/>
        </w:rPr>
      </w:pPr>
      <w:r w:rsidRPr="005E33B7">
        <w:rPr>
          <w:sz w:val="22"/>
          <w:szCs w:val="22"/>
        </w:rPr>
        <w:t>Module I</w:t>
      </w:r>
      <w:r w:rsidRPr="005E33B7">
        <w:rPr>
          <w:sz w:val="22"/>
          <w:szCs w:val="22"/>
        </w:rPr>
        <w:tab/>
        <w:t>Where We Stand and Why: Rainbow’s Emphasis on Wellbeing</w:t>
      </w:r>
    </w:p>
    <w:p w14:paraId="59EF01CA" w14:textId="77777777" w:rsidR="00177EEA" w:rsidRPr="005E33B7" w:rsidRDefault="00177EEA" w:rsidP="00177EEA">
      <w:pPr>
        <w:widowControl/>
        <w:numPr>
          <w:ilvl w:val="0"/>
          <w:numId w:val="3"/>
        </w:numPr>
        <w:autoSpaceDE/>
        <w:autoSpaceDN/>
        <w:adjustRightInd/>
        <w:spacing w:after="200" w:line="276" w:lineRule="auto"/>
        <w:ind w:hanging="270"/>
        <w:contextualSpacing/>
        <w:jc w:val="both"/>
        <w:rPr>
          <w:sz w:val="22"/>
          <w:szCs w:val="22"/>
        </w:rPr>
      </w:pPr>
      <w:r w:rsidRPr="005E33B7">
        <w:rPr>
          <w:sz w:val="22"/>
          <w:szCs w:val="22"/>
        </w:rPr>
        <w:t>Module II</w:t>
      </w:r>
      <w:r w:rsidRPr="005E33B7">
        <w:rPr>
          <w:sz w:val="22"/>
          <w:szCs w:val="22"/>
        </w:rPr>
        <w:tab/>
        <w:t>Maltreatment and Prevention</w:t>
      </w:r>
    </w:p>
    <w:p w14:paraId="41249998" w14:textId="77777777" w:rsidR="00177EEA" w:rsidRPr="005E33B7" w:rsidRDefault="00177EEA" w:rsidP="00177EEA">
      <w:pPr>
        <w:widowControl/>
        <w:numPr>
          <w:ilvl w:val="0"/>
          <w:numId w:val="3"/>
        </w:numPr>
        <w:autoSpaceDE/>
        <w:autoSpaceDN/>
        <w:adjustRightInd/>
        <w:spacing w:after="200" w:line="276" w:lineRule="auto"/>
        <w:ind w:hanging="270"/>
        <w:contextualSpacing/>
        <w:jc w:val="both"/>
        <w:rPr>
          <w:sz w:val="22"/>
          <w:szCs w:val="22"/>
        </w:rPr>
      </w:pPr>
      <w:r w:rsidRPr="005E33B7">
        <w:rPr>
          <w:sz w:val="22"/>
          <w:szCs w:val="22"/>
        </w:rPr>
        <w:t>Module III</w:t>
      </w:r>
      <w:r w:rsidRPr="005E33B7">
        <w:rPr>
          <w:sz w:val="22"/>
          <w:szCs w:val="22"/>
        </w:rPr>
        <w:tab/>
        <w:t>Relationship and Situational Safety</w:t>
      </w:r>
    </w:p>
    <w:p w14:paraId="342535AF" w14:textId="77777777" w:rsidR="00177EEA" w:rsidRPr="005E33B7" w:rsidRDefault="00177EEA" w:rsidP="00177EEA">
      <w:pPr>
        <w:widowControl/>
        <w:numPr>
          <w:ilvl w:val="0"/>
          <w:numId w:val="3"/>
        </w:numPr>
        <w:autoSpaceDE/>
        <w:autoSpaceDN/>
        <w:adjustRightInd/>
        <w:spacing w:after="200" w:line="276" w:lineRule="auto"/>
        <w:ind w:hanging="270"/>
        <w:contextualSpacing/>
        <w:jc w:val="both"/>
        <w:rPr>
          <w:rFonts w:eastAsia="Calibri"/>
          <w:sz w:val="22"/>
          <w:szCs w:val="22"/>
        </w:rPr>
      </w:pPr>
      <w:r w:rsidRPr="005E33B7">
        <w:rPr>
          <w:sz w:val="22"/>
          <w:szCs w:val="22"/>
        </w:rPr>
        <w:t>Module IV</w:t>
      </w:r>
      <w:r w:rsidRPr="005E33B7">
        <w:rPr>
          <w:sz w:val="22"/>
          <w:szCs w:val="22"/>
        </w:rPr>
        <w:tab/>
        <w:t>Taking Action: Responding and Reporting</w:t>
      </w:r>
    </w:p>
    <w:p w14:paraId="12894FC5" w14:textId="77777777" w:rsidR="00177EEA" w:rsidRPr="005E33B7" w:rsidRDefault="00177EEA" w:rsidP="00177EEA">
      <w:pPr>
        <w:widowControl/>
        <w:autoSpaceDE/>
        <w:autoSpaceDN/>
        <w:adjustRightInd/>
        <w:spacing w:line="276" w:lineRule="auto"/>
        <w:rPr>
          <w:rFonts w:eastAsia="Calibri"/>
          <w:sz w:val="22"/>
          <w:szCs w:val="22"/>
        </w:rPr>
      </w:pPr>
      <w:r w:rsidRPr="005E33B7">
        <w:rPr>
          <w:rFonts w:eastAsia="Calibri"/>
          <w:sz w:val="22"/>
          <w:szCs w:val="22"/>
        </w:rPr>
        <w:t xml:space="preserve">To the best of my knowledge, I have completed the above requirements and desire to be considered as an approved Adult Worker for Colorado IORG. </w:t>
      </w:r>
    </w:p>
    <w:p w14:paraId="38C60033" w14:textId="77777777" w:rsidR="00177EEA" w:rsidRPr="00BD6CDF" w:rsidRDefault="00177EEA" w:rsidP="00177EEA">
      <w:pPr>
        <w:widowControl/>
        <w:autoSpaceDE/>
        <w:autoSpaceDN/>
        <w:adjustRightInd/>
        <w:spacing w:line="276" w:lineRule="auto"/>
        <w:rPr>
          <w:rFonts w:eastAsia="Calibri"/>
          <w:sz w:val="10"/>
          <w:szCs w:val="10"/>
        </w:rPr>
      </w:pPr>
    </w:p>
    <w:p w14:paraId="1F0270E2" w14:textId="77777777" w:rsidR="00177EEA" w:rsidRPr="00BD6CDF" w:rsidRDefault="00177EEA" w:rsidP="00177EEA">
      <w:pPr>
        <w:widowControl/>
        <w:autoSpaceDE/>
        <w:autoSpaceDN/>
        <w:adjustRightInd/>
        <w:spacing w:line="276" w:lineRule="auto"/>
        <w:rPr>
          <w:rFonts w:eastAsia="Calibri"/>
          <w:sz w:val="21"/>
          <w:szCs w:val="21"/>
        </w:rPr>
      </w:pPr>
      <w:r w:rsidRPr="00BD6CDF">
        <w:rPr>
          <w:rFonts w:eastAsia="Calibri"/>
          <w:sz w:val="21"/>
          <w:szCs w:val="21"/>
        </w:rPr>
        <w:t>Signature of Applicant ___________________________________________               Date ______________</w:t>
      </w:r>
    </w:p>
    <w:p w14:paraId="3BB14519" w14:textId="77777777" w:rsidR="00177EEA" w:rsidRPr="00223B59" w:rsidRDefault="00177EEA" w:rsidP="00177EEA">
      <w:pPr>
        <w:widowControl/>
        <w:autoSpaceDE/>
        <w:autoSpaceDN/>
        <w:adjustRightInd/>
        <w:spacing w:line="276" w:lineRule="auto"/>
        <w:rPr>
          <w:rFonts w:eastAsia="Calibri"/>
          <w:i/>
          <w:sz w:val="18"/>
          <w:szCs w:val="18"/>
        </w:rPr>
      </w:pPr>
    </w:p>
    <w:p w14:paraId="1AB4B65D" w14:textId="77777777" w:rsidR="00177EEA" w:rsidRPr="00BD6CDF" w:rsidRDefault="00177EEA" w:rsidP="00177EEA">
      <w:pPr>
        <w:widowControl/>
        <w:autoSpaceDE/>
        <w:autoSpaceDN/>
        <w:adjustRightInd/>
        <w:spacing w:line="276" w:lineRule="auto"/>
        <w:rPr>
          <w:rFonts w:eastAsia="Calibri"/>
          <w:i/>
          <w:sz w:val="22"/>
          <w:szCs w:val="22"/>
        </w:rPr>
      </w:pPr>
      <w:r w:rsidRPr="00BD6CDF">
        <w:rPr>
          <w:rFonts w:eastAsia="Calibri"/>
          <w:i/>
          <w:sz w:val="21"/>
          <w:szCs w:val="21"/>
        </w:rPr>
        <w:t xml:space="preserve">       </w:t>
      </w:r>
      <w:r w:rsidRPr="00BD6CDF">
        <w:rPr>
          <w:rFonts w:ascii="Calibri" w:eastAsia="Calibri" w:hAnsi="Calibri" w:cs="Times New Roman"/>
          <w:sz w:val="22"/>
          <w:szCs w:val="22"/>
        </w:rPr>
        <w:t xml:space="preserve">* * * </w:t>
      </w:r>
      <w:r w:rsidRPr="00BD6CDF">
        <w:rPr>
          <w:rFonts w:eastAsia="Calibri"/>
          <w:i/>
          <w:sz w:val="21"/>
          <w:szCs w:val="21"/>
        </w:rPr>
        <w:t>To be completed by Mother Advisor or designee and forwarded to Supreme Officer for approval * * *</w:t>
      </w:r>
    </w:p>
    <w:p w14:paraId="21C4BEF1" w14:textId="77777777" w:rsidR="00177EEA" w:rsidRPr="00BD6CDF" w:rsidRDefault="00177EEA" w:rsidP="00177EEA">
      <w:pPr>
        <w:widowControl/>
        <w:autoSpaceDE/>
        <w:autoSpaceDN/>
        <w:adjustRightInd/>
        <w:spacing w:line="276" w:lineRule="auto"/>
        <w:jc w:val="center"/>
        <w:rPr>
          <w:rFonts w:eastAsia="Calibri"/>
          <w:sz w:val="8"/>
          <w:szCs w:val="8"/>
        </w:rPr>
      </w:pPr>
    </w:p>
    <w:p w14:paraId="13DDDD06" w14:textId="77777777" w:rsidR="00177EEA" w:rsidRPr="00BD6CDF" w:rsidRDefault="00177EEA" w:rsidP="00177EEA">
      <w:pPr>
        <w:widowControl/>
        <w:autoSpaceDE/>
        <w:autoSpaceDN/>
        <w:adjustRightInd/>
        <w:rPr>
          <w:rFonts w:eastAsia="Calibri"/>
        </w:rPr>
      </w:pPr>
      <w:r w:rsidRPr="00BD6CDF">
        <w:rPr>
          <w:rFonts w:eastAsia="Calibri"/>
        </w:rPr>
        <w:t xml:space="preserve">(Name) _____________________________________ has met the Adult Worker and Supreme Assembly Training Requirements. </w:t>
      </w:r>
      <w:r>
        <w:rPr>
          <w:rFonts w:eastAsia="Calibri"/>
        </w:rPr>
        <w:t>She/he</w:t>
      </w:r>
      <w:r w:rsidRPr="00BD6CDF">
        <w:rPr>
          <w:rFonts w:eastAsia="Calibri"/>
        </w:rPr>
        <w:t xml:space="preserve"> has demonstrated appropriate behaviors and skills when working with Rainbow youth. I recommend </w:t>
      </w:r>
      <w:r>
        <w:rPr>
          <w:rFonts w:eastAsia="Calibri"/>
        </w:rPr>
        <w:t>she/he</w:t>
      </w:r>
      <w:r w:rsidRPr="00BD6CDF">
        <w:rPr>
          <w:rFonts w:eastAsia="Calibri"/>
        </w:rPr>
        <w:t xml:space="preserve"> be considered to become an Approved Adult Worker.   </w:t>
      </w:r>
    </w:p>
    <w:p w14:paraId="4174EEDE" w14:textId="77777777" w:rsidR="00177EEA" w:rsidRPr="00223B59" w:rsidRDefault="00177EEA" w:rsidP="00177EEA">
      <w:pPr>
        <w:widowControl/>
        <w:autoSpaceDE/>
        <w:autoSpaceDN/>
        <w:adjustRightInd/>
        <w:rPr>
          <w:rFonts w:eastAsia="Calibri"/>
          <w:sz w:val="16"/>
          <w:szCs w:val="16"/>
        </w:rPr>
      </w:pPr>
    </w:p>
    <w:p w14:paraId="3DFCA3A0" w14:textId="77777777" w:rsidR="00177EEA" w:rsidRPr="00BD6CDF" w:rsidRDefault="00177EEA" w:rsidP="00177EEA">
      <w:pPr>
        <w:widowControl/>
        <w:autoSpaceDE/>
        <w:autoSpaceDN/>
        <w:adjustRightInd/>
        <w:rPr>
          <w:rFonts w:eastAsia="Calibri"/>
        </w:rPr>
      </w:pPr>
      <w:r w:rsidRPr="00BD6CDF">
        <w:rPr>
          <w:rFonts w:eastAsia="Calibri"/>
        </w:rPr>
        <w:t xml:space="preserve">Approved by Mother Advisor or </w:t>
      </w:r>
      <w:proofErr w:type="gramStart"/>
      <w:r w:rsidRPr="00BD6CDF">
        <w:rPr>
          <w:rFonts w:eastAsia="Calibri"/>
        </w:rPr>
        <w:t>designee</w:t>
      </w:r>
      <w:r>
        <w:rPr>
          <w:rFonts w:eastAsia="Calibri"/>
        </w:rPr>
        <w:t>:</w:t>
      </w:r>
      <w:r w:rsidRPr="00BD6CDF">
        <w:rPr>
          <w:rFonts w:eastAsia="Calibri"/>
        </w:rPr>
        <w:t>_</w:t>
      </w:r>
      <w:proofErr w:type="gramEnd"/>
      <w:r w:rsidRPr="00BD6CDF">
        <w:rPr>
          <w:rFonts w:eastAsia="Calibri"/>
        </w:rPr>
        <w:t>________________________</w:t>
      </w:r>
      <w:r>
        <w:rPr>
          <w:rFonts w:eastAsia="Calibri"/>
        </w:rPr>
        <w:t xml:space="preserve"> </w:t>
      </w:r>
      <w:r>
        <w:rPr>
          <w:rFonts w:eastAsia="Calibri"/>
        </w:rPr>
        <w:tab/>
      </w:r>
      <w:r w:rsidRPr="00BD6CDF">
        <w:rPr>
          <w:rFonts w:eastAsia="Calibri"/>
        </w:rPr>
        <w:t>Date ____________</w:t>
      </w:r>
    </w:p>
    <w:p w14:paraId="201DF6F6" w14:textId="77777777" w:rsidR="00177EEA" w:rsidRPr="00EE28D8" w:rsidRDefault="00177EEA" w:rsidP="00177EEA">
      <w:pPr>
        <w:widowControl/>
        <w:autoSpaceDE/>
        <w:autoSpaceDN/>
        <w:adjustRightInd/>
        <w:spacing w:after="200"/>
        <w:rPr>
          <w:rFonts w:eastAsia="Calibri"/>
          <w:sz w:val="16"/>
          <w:szCs w:val="16"/>
        </w:rPr>
      </w:pPr>
    </w:p>
    <w:p w14:paraId="3897F9EF" w14:textId="77777777" w:rsidR="00177EEA" w:rsidRDefault="00177EEA" w:rsidP="00177EEA">
      <w:pPr>
        <w:widowControl/>
        <w:autoSpaceDE/>
        <w:autoSpaceDN/>
        <w:adjustRightInd/>
        <w:spacing w:after="200"/>
        <w:rPr>
          <w:rFonts w:eastAsia="Calibri"/>
        </w:rPr>
      </w:pPr>
      <w:r>
        <w:rPr>
          <w:rFonts w:eastAsia="Calibri"/>
        </w:rPr>
        <w:t>A</w:t>
      </w:r>
      <w:r w:rsidRPr="00BD6CDF">
        <w:rPr>
          <w:rFonts w:eastAsia="Calibri"/>
        </w:rPr>
        <w:t>pproved by Supreme Officer __________________________________</w:t>
      </w:r>
      <w:r>
        <w:rPr>
          <w:rFonts w:eastAsia="Calibri"/>
        </w:rPr>
        <w:tab/>
      </w:r>
      <w:r w:rsidRPr="00BD6CDF">
        <w:rPr>
          <w:rFonts w:eastAsia="Calibri"/>
        </w:rPr>
        <w:t xml:space="preserve">   Date___</w:t>
      </w:r>
      <w:r>
        <w:rPr>
          <w:rFonts w:eastAsia="Calibri"/>
        </w:rPr>
        <w:t>__</w:t>
      </w:r>
      <w:r w:rsidRPr="00BD6CDF">
        <w:rPr>
          <w:rFonts w:eastAsia="Calibri"/>
        </w:rPr>
        <w:t>_______</w:t>
      </w:r>
    </w:p>
    <w:p w14:paraId="4B87D028" w14:textId="77777777" w:rsidR="00E50741" w:rsidRDefault="00E50741"/>
    <w:sectPr w:rsidR="00E50741" w:rsidSect="00177EEA">
      <w:footerReference w:type="default" r:id="rId8"/>
      <w:pgSz w:w="12240" w:h="15840"/>
      <w:pgMar w:top="450" w:right="810" w:bottom="1440" w:left="1080" w:header="72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989B" w14:textId="77777777" w:rsidR="00F9090B" w:rsidRDefault="00F9090B" w:rsidP="00177EEA">
      <w:r>
        <w:separator/>
      </w:r>
    </w:p>
  </w:endnote>
  <w:endnote w:type="continuationSeparator" w:id="0">
    <w:p w14:paraId="641EA52A" w14:textId="77777777" w:rsidR="00F9090B" w:rsidRDefault="00F9090B" w:rsidP="0017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76033096"/>
      <w:docPartObj>
        <w:docPartGallery w:val="Page Numbers (Bottom of Page)"/>
        <w:docPartUnique/>
      </w:docPartObj>
    </w:sdtPr>
    <w:sdtContent>
      <w:sdt>
        <w:sdtPr>
          <w:rPr>
            <w:sz w:val="20"/>
            <w:szCs w:val="16"/>
          </w:rPr>
          <w:id w:val="1728636285"/>
          <w:docPartObj>
            <w:docPartGallery w:val="Page Numbers (Top of Page)"/>
            <w:docPartUnique/>
          </w:docPartObj>
        </w:sdtPr>
        <w:sdtContent>
          <w:p w14:paraId="1C258900" w14:textId="5770178D" w:rsidR="00177EEA" w:rsidRPr="00177EEA" w:rsidRDefault="00177EEA">
            <w:pPr>
              <w:pStyle w:val="Footer"/>
              <w:jc w:val="center"/>
              <w:rPr>
                <w:sz w:val="20"/>
                <w:szCs w:val="16"/>
              </w:rPr>
            </w:pPr>
            <w:r w:rsidRPr="00177EEA">
              <w:rPr>
                <w:sz w:val="20"/>
                <w:szCs w:val="16"/>
              </w:rPr>
              <w:t xml:space="preserve">Page </w:t>
            </w:r>
            <w:r w:rsidRPr="00177EEA">
              <w:rPr>
                <w:b/>
                <w:bCs/>
                <w:sz w:val="20"/>
              </w:rPr>
              <w:fldChar w:fldCharType="begin"/>
            </w:r>
            <w:r w:rsidRPr="00177EEA">
              <w:rPr>
                <w:b/>
                <w:bCs/>
                <w:sz w:val="20"/>
                <w:szCs w:val="16"/>
              </w:rPr>
              <w:instrText xml:space="preserve"> PAGE </w:instrText>
            </w:r>
            <w:r w:rsidRPr="00177EEA">
              <w:rPr>
                <w:b/>
                <w:bCs/>
                <w:sz w:val="20"/>
              </w:rPr>
              <w:fldChar w:fldCharType="separate"/>
            </w:r>
            <w:r w:rsidRPr="00177EEA">
              <w:rPr>
                <w:b/>
                <w:bCs/>
                <w:noProof/>
                <w:sz w:val="20"/>
                <w:szCs w:val="16"/>
              </w:rPr>
              <w:t>2</w:t>
            </w:r>
            <w:r w:rsidRPr="00177EEA">
              <w:rPr>
                <w:b/>
                <w:bCs/>
                <w:sz w:val="20"/>
              </w:rPr>
              <w:fldChar w:fldCharType="end"/>
            </w:r>
            <w:r w:rsidRPr="00177EEA">
              <w:rPr>
                <w:sz w:val="20"/>
                <w:szCs w:val="16"/>
              </w:rPr>
              <w:t xml:space="preserve"> of </w:t>
            </w:r>
            <w:r w:rsidRPr="00177EEA">
              <w:rPr>
                <w:b/>
                <w:bCs/>
                <w:sz w:val="20"/>
              </w:rPr>
              <w:fldChar w:fldCharType="begin"/>
            </w:r>
            <w:r w:rsidRPr="00177EEA">
              <w:rPr>
                <w:b/>
                <w:bCs/>
                <w:sz w:val="20"/>
                <w:szCs w:val="16"/>
              </w:rPr>
              <w:instrText xml:space="preserve"> NUMPAGES  </w:instrText>
            </w:r>
            <w:r w:rsidRPr="00177EEA">
              <w:rPr>
                <w:b/>
                <w:bCs/>
                <w:sz w:val="20"/>
              </w:rPr>
              <w:fldChar w:fldCharType="separate"/>
            </w:r>
            <w:r w:rsidRPr="00177EEA">
              <w:rPr>
                <w:b/>
                <w:bCs/>
                <w:noProof/>
                <w:sz w:val="20"/>
                <w:szCs w:val="16"/>
              </w:rPr>
              <w:t>2</w:t>
            </w:r>
            <w:r w:rsidRPr="00177EEA">
              <w:rPr>
                <w:b/>
                <w:bCs/>
                <w:sz w:val="20"/>
              </w:rPr>
              <w:fldChar w:fldCharType="end"/>
            </w:r>
          </w:p>
        </w:sdtContent>
      </w:sdt>
    </w:sdtContent>
  </w:sdt>
  <w:p w14:paraId="6B531602" w14:textId="49D8621A" w:rsidR="00177EEA" w:rsidRPr="00177EEA" w:rsidRDefault="00177EEA" w:rsidP="00177EEA">
    <w:pPr>
      <w:pStyle w:val="Footer"/>
      <w:jc w:val="right"/>
      <w:rPr>
        <w:sz w:val="20"/>
        <w:szCs w:val="16"/>
      </w:rPr>
    </w:pPr>
    <w:r>
      <w:rPr>
        <w:sz w:val="20"/>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3759C" w14:textId="77777777" w:rsidR="00F9090B" w:rsidRDefault="00F9090B" w:rsidP="00177EEA">
      <w:r>
        <w:separator/>
      </w:r>
    </w:p>
  </w:footnote>
  <w:footnote w:type="continuationSeparator" w:id="0">
    <w:p w14:paraId="69AEB830" w14:textId="77777777" w:rsidR="00F9090B" w:rsidRDefault="00F9090B" w:rsidP="0017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128"/>
    <w:multiLevelType w:val="hybridMultilevel"/>
    <w:tmpl w:val="15581094"/>
    <w:lvl w:ilvl="0" w:tplc="0409000B">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31444A62"/>
    <w:multiLevelType w:val="hybridMultilevel"/>
    <w:tmpl w:val="94BEE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66312"/>
    <w:multiLevelType w:val="hybridMultilevel"/>
    <w:tmpl w:val="F6829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9F36FD"/>
    <w:multiLevelType w:val="hybridMultilevel"/>
    <w:tmpl w:val="8DA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rU0NjYyMrA0N7FQ0lEKTi0uzszPAykwrAUAAE0BHywAAAA="/>
  </w:docVars>
  <w:rsids>
    <w:rsidRoot w:val="00177EEA"/>
    <w:rsid w:val="00177EEA"/>
    <w:rsid w:val="00E50741"/>
    <w:rsid w:val="00F9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8023"/>
  <w15:chartTrackingRefBased/>
  <w15:docId w15:val="{6E24F06E-8644-41B5-B249-CD7A24E7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EA"/>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177EEA"/>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EEA"/>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177EEA"/>
    <w:pPr>
      <w:tabs>
        <w:tab w:val="center" w:pos="4680"/>
        <w:tab w:val="right" w:pos="9360"/>
      </w:tabs>
    </w:pPr>
  </w:style>
  <w:style w:type="character" w:customStyle="1" w:styleId="HeaderChar">
    <w:name w:val="Header Char"/>
    <w:basedOn w:val="DefaultParagraphFont"/>
    <w:link w:val="Header"/>
    <w:uiPriority w:val="99"/>
    <w:rsid w:val="00177EEA"/>
    <w:rPr>
      <w:rFonts w:ascii="Arial" w:eastAsia="Times New Roman" w:hAnsi="Arial" w:cs="Arial"/>
      <w:sz w:val="24"/>
      <w:szCs w:val="20"/>
    </w:rPr>
  </w:style>
  <w:style w:type="paragraph" w:styleId="Footer">
    <w:name w:val="footer"/>
    <w:basedOn w:val="Normal"/>
    <w:link w:val="FooterChar"/>
    <w:uiPriority w:val="99"/>
    <w:unhideWhenUsed/>
    <w:rsid w:val="00177EEA"/>
    <w:pPr>
      <w:tabs>
        <w:tab w:val="center" w:pos="4680"/>
        <w:tab w:val="right" w:pos="9360"/>
      </w:tabs>
    </w:pPr>
  </w:style>
  <w:style w:type="character" w:customStyle="1" w:styleId="FooterChar">
    <w:name w:val="Footer Char"/>
    <w:basedOn w:val="DefaultParagraphFont"/>
    <w:link w:val="Footer"/>
    <w:uiPriority w:val="99"/>
    <w:rsid w:val="00177EEA"/>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rg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2020-06-07T20:38:00Z</dcterms:created>
  <dcterms:modified xsi:type="dcterms:W3CDTF">2020-06-07T20:40:00Z</dcterms:modified>
</cp:coreProperties>
</file>